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36" w:rsidRPr="00420D09" w:rsidRDefault="00AC7236" w:rsidP="00420D09">
      <w:pPr>
        <w:jc w:val="center"/>
        <w:rPr>
          <w:b/>
        </w:rPr>
      </w:pPr>
      <w:bookmarkStart w:id="0" w:name="_GoBack"/>
      <w:bookmarkEnd w:id="0"/>
      <w:r w:rsidRPr="00420D09">
        <w:rPr>
          <w:b/>
        </w:rPr>
        <w:t>ATTACHMENT 1</w:t>
      </w:r>
    </w:p>
    <w:p w:rsidR="00AC7236" w:rsidRPr="00420D09" w:rsidRDefault="00AC7236" w:rsidP="00420D09">
      <w:pPr>
        <w:jc w:val="center"/>
        <w:rPr>
          <w:b/>
        </w:rPr>
      </w:pPr>
      <w:r w:rsidRPr="00420D09">
        <w:rPr>
          <w:b/>
        </w:rPr>
        <w:t>Administrative Rules Governing</w:t>
      </w:r>
      <w:r w:rsidR="00BA2D56" w:rsidRPr="00420D09">
        <w:rPr>
          <w:b/>
        </w:rPr>
        <w:t xml:space="preserve"> SOLICITATIONS</w:t>
      </w:r>
    </w:p>
    <w:p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rsidR="00C40310" w:rsidRPr="00AC7236" w:rsidRDefault="00C40310" w:rsidP="00AD7C78">
      <w:pPr>
        <w:widowControl w:val="0"/>
        <w:jc w:val="center"/>
        <w:rPr>
          <w:b/>
        </w:rPr>
      </w:pPr>
    </w:p>
    <w:p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rsidR="0066465E" w:rsidRPr="0066465E" w:rsidRDefault="0066465E" w:rsidP="0066465E">
      <w:pPr>
        <w:pStyle w:val="ExhibitA1"/>
        <w:widowControl w:val="0"/>
        <w:numPr>
          <w:ilvl w:val="0"/>
          <w:numId w:val="0"/>
        </w:numPr>
        <w:ind w:left="720"/>
      </w:pPr>
    </w:p>
    <w:p w:rsidR="00AC7236" w:rsidRPr="00AC7236" w:rsidRDefault="00AC7236" w:rsidP="00AD7C78">
      <w:pPr>
        <w:pStyle w:val="ExhibitA1"/>
        <w:widowControl w:val="0"/>
      </w:pPr>
      <w:r>
        <w:rPr>
          <w:b/>
        </w:rPr>
        <w:t xml:space="preserve">COMMUNICATION WITH THE COURT REGARDING THE </w:t>
      </w:r>
      <w:r w:rsidR="00BA2D56">
        <w:rPr>
          <w:b/>
        </w:rPr>
        <w:t>SOLICITATION</w:t>
      </w:r>
    </w:p>
    <w:p w:rsidR="00AC7236" w:rsidRDefault="00AC7236" w:rsidP="00AD7C78">
      <w:pPr>
        <w:pStyle w:val="ExhibitA1"/>
        <w:widowControl w:val="0"/>
        <w:numPr>
          <w:ilvl w:val="0"/>
          <w:numId w:val="0"/>
        </w:numPr>
        <w:ind w:left="720"/>
      </w:pPr>
    </w:p>
    <w:p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Pr="00D628E5">
          <w:rPr>
            <w:rStyle w:val="Hyperlink"/>
          </w:rPr>
          <w:t>purchasing@sb-court.org</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rsidR="009F5B6E" w:rsidRDefault="009F5B6E" w:rsidP="00AD7C78">
      <w:pPr>
        <w:pStyle w:val="ExhibitA1"/>
        <w:widowControl w:val="0"/>
        <w:numPr>
          <w:ilvl w:val="0"/>
          <w:numId w:val="0"/>
        </w:numPr>
        <w:ind w:left="720"/>
      </w:pPr>
    </w:p>
    <w:p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rsidR="00AC7236" w:rsidRPr="00AC7236" w:rsidRDefault="00AC7236" w:rsidP="00AD7C78">
      <w:pPr>
        <w:pStyle w:val="ExhibitA1"/>
        <w:widowControl w:val="0"/>
        <w:numPr>
          <w:ilvl w:val="0"/>
          <w:numId w:val="0"/>
        </w:numPr>
        <w:ind w:left="720"/>
      </w:pPr>
    </w:p>
    <w:p w:rsidR="00652104" w:rsidRDefault="00AC7236" w:rsidP="00652104">
      <w:pPr>
        <w:pStyle w:val="ExhibitA1"/>
        <w:widowControl w:val="0"/>
      </w:pPr>
      <w:r>
        <w:rPr>
          <w:b/>
        </w:rPr>
        <w:t xml:space="preserve">QUESTIONS REGARDING THE </w:t>
      </w:r>
      <w:r w:rsidR="0028363E">
        <w:rPr>
          <w:b/>
        </w:rPr>
        <w:t>SOLICITATION</w:t>
      </w:r>
    </w:p>
    <w:p w:rsidR="00652104" w:rsidRDefault="00652104" w:rsidP="00652104">
      <w:pPr>
        <w:pStyle w:val="ExhibitA1"/>
        <w:widowControl w:val="0"/>
        <w:numPr>
          <w:ilvl w:val="0"/>
          <w:numId w:val="0"/>
        </w:numPr>
        <w:ind w:left="1440"/>
      </w:pPr>
    </w:p>
    <w:p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rsidR="00A53EDC" w:rsidRPr="0001115F" w:rsidRDefault="00A53EDC" w:rsidP="00A53EDC">
      <w:pPr>
        <w:pStyle w:val="ExhibitA1"/>
        <w:widowControl w:val="0"/>
        <w:numPr>
          <w:ilvl w:val="0"/>
          <w:numId w:val="0"/>
        </w:numPr>
        <w:ind w:left="1440"/>
      </w:pPr>
    </w:p>
    <w:p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rsidR="00652104" w:rsidRDefault="00652104" w:rsidP="00652104">
      <w:pPr>
        <w:pStyle w:val="ExhibitA1"/>
        <w:widowControl w:val="0"/>
        <w:numPr>
          <w:ilvl w:val="0"/>
          <w:numId w:val="0"/>
        </w:numPr>
        <w:ind w:left="1440"/>
      </w:pPr>
    </w:p>
    <w:p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rsidR="0001115F" w:rsidRDefault="0001115F" w:rsidP="0001115F">
      <w:pPr>
        <w:pStyle w:val="ListParagraph"/>
      </w:pPr>
    </w:p>
    <w:p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rsidR="0001115F" w:rsidRDefault="0001115F" w:rsidP="0001115F">
      <w:pPr>
        <w:pStyle w:val="ListParagraph"/>
      </w:pPr>
    </w:p>
    <w:p w:rsidR="00AC7236" w:rsidRDefault="00AC7236" w:rsidP="0064504C">
      <w:pPr>
        <w:pStyle w:val="ExhibitA1"/>
        <w:widowControl w:val="0"/>
        <w:numPr>
          <w:ilvl w:val="1"/>
          <w:numId w:val="1"/>
        </w:numPr>
      </w:pPr>
      <w:r>
        <w:t xml:space="preserve">Without disclosing the source of the question or request, a copy of the questions and the Court’s responses will be made available </w:t>
      </w:r>
      <w:r w:rsidR="0001115F">
        <w:t>in accordance with the timeline of the solicitation</w:t>
      </w:r>
      <w:r>
        <w:t>.</w:t>
      </w:r>
    </w:p>
    <w:p w:rsidR="00AC7236" w:rsidRDefault="00AC7236" w:rsidP="00ED2FA3">
      <w:pPr>
        <w:pStyle w:val="ExhibitA1"/>
        <w:widowControl w:val="0"/>
        <w:numPr>
          <w:ilvl w:val="0"/>
          <w:numId w:val="0"/>
        </w:numPr>
        <w:ind w:left="720" w:hanging="720"/>
      </w:pPr>
    </w:p>
    <w:p w:rsidR="00ED2FA3" w:rsidRDefault="009F5B6E" w:rsidP="00ED2FA3">
      <w:pPr>
        <w:pStyle w:val="ExhibitA1"/>
        <w:widowControl w:val="0"/>
        <w:numPr>
          <w:ilvl w:val="0"/>
          <w:numId w:val="0"/>
        </w:numPr>
        <w:ind w:left="720" w:hanging="720"/>
      </w:pPr>
      <w:r>
        <w:t>/</w:t>
      </w:r>
      <w:r w:rsidR="00ED2FA3">
        <w:t>/</w:t>
      </w:r>
    </w:p>
    <w:p w:rsidR="00ED2FA3" w:rsidRPr="00AC7236" w:rsidRDefault="00ED2FA3" w:rsidP="00ED2FA3">
      <w:pPr>
        <w:pStyle w:val="ExhibitA1"/>
        <w:widowControl w:val="0"/>
        <w:numPr>
          <w:ilvl w:val="0"/>
          <w:numId w:val="0"/>
        </w:numPr>
        <w:ind w:left="720" w:hanging="720"/>
      </w:pPr>
    </w:p>
    <w:p w:rsidR="00AC7236" w:rsidRPr="00BA2D56" w:rsidRDefault="00AC7236" w:rsidP="00AD7C78">
      <w:pPr>
        <w:pStyle w:val="ExhibitA1"/>
        <w:widowControl w:val="0"/>
      </w:pPr>
      <w:r>
        <w:rPr>
          <w:b/>
        </w:rPr>
        <w:lastRenderedPageBreak/>
        <w:t xml:space="preserve">ERRORS IN THE </w:t>
      </w:r>
      <w:r w:rsidR="00BA2D56">
        <w:rPr>
          <w:b/>
        </w:rPr>
        <w:t>SOLICITATION</w:t>
      </w:r>
    </w:p>
    <w:p w:rsidR="00BA2D56" w:rsidRDefault="00BA2D56"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the Court via an email to the Solicitations Mailbox and request modification or clarification of the solicitation.</w:t>
      </w:r>
      <w:r w:rsidR="00D7213D">
        <w:t xml:space="preserve"> </w:t>
      </w:r>
      <w:r>
        <w:t xml:space="preserve">Without disclosing the source of the request, the Court may modify the solicitation before the </w:t>
      </w:r>
      <w:r w:rsidR="00903278">
        <w:t>submission</w:t>
      </w:r>
      <w:r>
        <w:t xml:space="preserve"> due date and time by releasing an addendum to the solicitation.</w:t>
      </w:r>
    </w:p>
    <w:p w:rsidR="00903278" w:rsidRDefault="00903278" w:rsidP="00AD7C78">
      <w:pPr>
        <w:pStyle w:val="ExhibitA1"/>
        <w:widowControl w:val="0"/>
        <w:numPr>
          <w:ilvl w:val="0"/>
          <w:numId w:val="0"/>
        </w:numPr>
        <w:ind w:left="1440"/>
      </w:pPr>
    </w:p>
    <w:p w:rsidR="00BA2D56" w:rsidRDefault="00BA2D56" w:rsidP="00AD7C78">
      <w:pPr>
        <w:pStyle w:val="ExhibitA1"/>
        <w:widowControl w:val="0"/>
        <w:numPr>
          <w:ilvl w:val="1"/>
          <w:numId w:val="1"/>
        </w:numPr>
      </w:pPr>
      <w:r>
        <w:t xml:space="preserve">If a </w:t>
      </w:r>
      <w:r w:rsidR="000E72A4">
        <w:t>Bidder</w:t>
      </w:r>
      <w:r>
        <w:t xml:space="preserve"> fails to notify </w:t>
      </w:r>
      <w:r w:rsidR="00903278">
        <w:t xml:space="preserve">the Court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rsidR="00903278"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ADDENDA</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The Court may modify the solicitation before the submission due date and time list</w:t>
      </w:r>
      <w:r w:rsidR="008D5A53">
        <w:t>ed</w:t>
      </w:r>
      <w:r>
        <w:t xml:space="preserve"> in the timeline of the solicitation by issuing an addendum.</w:t>
      </w:r>
      <w:r w:rsidR="00D7213D">
        <w:t xml:space="preserve"> </w:t>
      </w:r>
      <w:r>
        <w:t xml:space="preserve">It is each Bidder’s responsibility to inform itself of any addendum prior to submitting its </w:t>
      </w:r>
      <w:r w:rsidR="007B0A28">
        <w:t>quote, bid or proposal</w:t>
      </w:r>
      <w:r>
        <w:t>.</w:t>
      </w:r>
    </w:p>
    <w:p w:rsidR="00903278" w:rsidRDefault="00903278" w:rsidP="00AD7C78">
      <w:pPr>
        <w:pStyle w:val="ExhibitA1"/>
        <w:widowControl w:val="0"/>
        <w:numPr>
          <w:ilvl w:val="0"/>
          <w:numId w:val="0"/>
        </w:numPr>
        <w:ind w:left="1440"/>
      </w:pPr>
    </w:p>
    <w:p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the Court via an email to the</w:t>
      </w:r>
      <w:r w:rsidR="000E72A4">
        <w:t xml:space="preserve"> </w:t>
      </w:r>
      <w:r>
        <w:t>Solicitations Mailbox no later than one day following the issuance of the addendum.</w:t>
      </w:r>
    </w:p>
    <w:p w:rsidR="00903278" w:rsidRPr="00AC7236" w:rsidRDefault="00903278" w:rsidP="00AD7C78">
      <w:pPr>
        <w:pStyle w:val="ExhibitA1"/>
        <w:widowControl w:val="0"/>
        <w:numPr>
          <w:ilvl w:val="0"/>
          <w:numId w:val="0"/>
        </w:numPr>
        <w:ind w:left="1440"/>
      </w:pPr>
    </w:p>
    <w:p w:rsidR="00AC7236" w:rsidRPr="00903278" w:rsidRDefault="00AC7236" w:rsidP="00AD7C78">
      <w:pPr>
        <w:pStyle w:val="ExhibitA1"/>
        <w:widowControl w:val="0"/>
      </w:pPr>
      <w:r>
        <w:rPr>
          <w:b/>
        </w:rPr>
        <w:t xml:space="preserve">WITHDRAWAL AND RESUBMISSION/MODIFICATION OF </w:t>
      </w:r>
      <w:r w:rsidR="007B0A28">
        <w:rPr>
          <w:b/>
        </w:rPr>
        <w:t>QUOTE, BID OR PROPOSAL</w:t>
      </w:r>
    </w:p>
    <w:p w:rsidR="00903278" w:rsidRDefault="00903278" w:rsidP="00AD7C78">
      <w:pPr>
        <w:pStyle w:val="ExhibitA1"/>
        <w:widowControl w:val="0"/>
        <w:numPr>
          <w:ilvl w:val="0"/>
          <w:numId w:val="0"/>
        </w:numPr>
        <w:ind w:left="720"/>
      </w:pPr>
    </w:p>
    <w:p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by notifying the Court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provided that it is received at the Court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rsidR="008D5A53" w:rsidRPr="00903278" w:rsidRDefault="008D5A53" w:rsidP="00AD7C78">
      <w:pPr>
        <w:pStyle w:val="ExhibitA1"/>
        <w:widowControl w:val="0"/>
        <w:numPr>
          <w:ilvl w:val="0"/>
          <w:numId w:val="0"/>
        </w:numPr>
        <w:ind w:left="720"/>
        <w:rPr>
          <w:b/>
        </w:rPr>
      </w:pPr>
    </w:p>
    <w:p w:rsidR="00AC7236" w:rsidRPr="006A1D75" w:rsidRDefault="00AC7236" w:rsidP="00AD7C78">
      <w:pPr>
        <w:pStyle w:val="ExhibitA1"/>
        <w:widowControl w:val="0"/>
      </w:pPr>
      <w:r>
        <w:rPr>
          <w:b/>
        </w:rPr>
        <w:t xml:space="preserve">ERRORS IN THE </w:t>
      </w:r>
      <w:r w:rsidR="007B0A28">
        <w:rPr>
          <w:b/>
        </w:rPr>
        <w:t>QUOTE, BID OR PROPOSAL</w:t>
      </w:r>
    </w:p>
    <w:p w:rsidR="006A1D75" w:rsidRDefault="006A1D75" w:rsidP="00AD7C78">
      <w:pPr>
        <w:pStyle w:val="ExhibitA1"/>
        <w:widowControl w:val="0"/>
        <w:numPr>
          <w:ilvl w:val="0"/>
          <w:numId w:val="0"/>
        </w:numPr>
        <w:ind w:left="720"/>
        <w:rPr>
          <w:b/>
        </w:rPr>
      </w:pPr>
    </w:p>
    <w:p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the Court may reject the </w:t>
      </w:r>
      <w:r w:rsidR="007B0A28">
        <w:t>quote, bid or proposal</w:t>
      </w:r>
      <w:r>
        <w:t>; however, the Court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rsidR="006A1D75" w:rsidRDefault="006A1D75"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Pr="00AC7236" w:rsidRDefault="00ED2FA3" w:rsidP="00ED2FA3">
      <w:pPr>
        <w:pStyle w:val="ExhibitA1"/>
        <w:widowControl w:val="0"/>
        <w:numPr>
          <w:ilvl w:val="0"/>
          <w:numId w:val="0"/>
        </w:numPr>
        <w:ind w:left="720" w:hanging="720"/>
      </w:pPr>
      <w:r>
        <w:t>//</w:t>
      </w:r>
    </w:p>
    <w:p w:rsidR="00AC7236" w:rsidRDefault="00AC7236" w:rsidP="00AD7C78">
      <w:pPr>
        <w:pStyle w:val="ExhibitA1"/>
        <w:widowControl w:val="0"/>
        <w:rPr>
          <w:b/>
        </w:rPr>
      </w:pPr>
      <w:r w:rsidRPr="00AC7236">
        <w:rPr>
          <w:b/>
        </w:rPr>
        <w:lastRenderedPageBreak/>
        <w:t>RIGHT TO REJECT BIDS OR PROPOSALS</w:t>
      </w:r>
    </w:p>
    <w:p w:rsidR="006941B5" w:rsidRPr="006941B5" w:rsidRDefault="006941B5" w:rsidP="00AD7C78">
      <w:pPr>
        <w:pStyle w:val="ExhibitA1"/>
        <w:widowControl w:val="0"/>
        <w:numPr>
          <w:ilvl w:val="0"/>
          <w:numId w:val="0"/>
        </w:numPr>
        <w:ind w:left="1440"/>
        <w:rPr>
          <w:b/>
        </w:rPr>
      </w:pPr>
    </w:p>
    <w:p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(i)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rsidR="004F0A4A" w:rsidRDefault="004F0A4A" w:rsidP="00AD7C78">
      <w:pPr>
        <w:pStyle w:val="ExhibitA1"/>
        <w:widowControl w:val="0"/>
        <w:numPr>
          <w:ilvl w:val="0"/>
          <w:numId w:val="0"/>
        </w:numPr>
        <w:ind w:left="720"/>
      </w:pPr>
    </w:p>
    <w:p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rsidR="004F0A4A" w:rsidRDefault="004F0A4A" w:rsidP="00AD7C78">
      <w:pPr>
        <w:pStyle w:val="ListParagraph"/>
        <w:widowControl w:val="0"/>
        <w:contextualSpacing w:val="0"/>
        <w:rPr>
          <w:b/>
        </w:rPr>
      </w:pPr>
    </w:p>
    <w:p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 or the State of California responsible for the cost of preparing the Bidder’s</w:t>
      </w:r>
      <w:r w:rsidR="00FD5DDE">
        <w:t xml:space="preserve"> </w:t>
      </w:r>
      <w:r w:rsidR="007B0A28">
        <w:t>quote, bid or proposal</w:t>
      </w:r>
      <w:r>
        <w:t>.</w:t>
      </w:r>
    </w:p>
    <w:p w:rsidR="004F0A4A" w:rsidRDefault="004F0A4A" w:rsidP="00AD7C78">
      <w:pPr>
        <w:pStyle w:val="ListParagraph"/>
        <w:widowControl w:val="0"/>
        <w:contextualSpacing w:val="0"/>
        <w:rPr>
          <w:b/>
        </w:rPr>
      </w:pPr>
    </w:p>
    <w:p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rsidR="004F0A4A" w:rsidRDefault="004F0A4A" w:rsidP="00AD7C78">
      <w:pPr>
        <w:pStyle w:val="ListParagraph"/>
        <w:widowControl w:val="0"/>
        <w:contextualSpacing w:val="0"/>
        <w:rPr>
          <w:b/>
        </w:rPr>
      </w:pPr>
    </w:p>
    <w:p w:rsidR="00AC7236" w:rsidRDefault="004D1D93" w:rsidP="00AD7C78">
      <w:pPr>
        <w:pStyle w:val="ExhibitA1"/>
        <w:widowControl w:val="0"/>
        <w:rPr>
          <w:b/>
        </w:rPr>
      </w:pPr>
      <w:r>
        <w:rPr>
          <w:b/>
        </w:rPr>
        <w:t>EVALUATION PROCESS</w:t>
      </w:r>
      <w:r w:rsidR="00836BBD">
        <w:rPr>
          <w:b/>
        </w:rPr>
        <w:t xml:space="preserve"> </w:t>
      </w:r>
    </w:p>
    <w:p w:rsidR="007A21D1" w:rsidRPr="007A21D1" w:rsidRDefault="007A21D1" w:rsidP="00AD7C78">
      <w:pPr>
        <w:pStyle w:val="ExhibitA1"/>
        <w:widowControl w:val="0"/>
        <w:numPr>
          <w:ilvl w:val="0"/>
          <w:numId w:val="0"/>
        </w:numPr>
        <w:ind w:left="1440"/>
        <w:rPr>
          <w:b/>
        </w:rPr>
      </w:pPr>
    </w:p>
    <w:p w:rsidR="000F5A7F" w:rsidRPr="000F5A7F" w:rsidRDefault="000F5A7F" w:rsidP="000F5A7F">
      <w:pPr>
        <w:pStyle w:val="ExhibitA1"/>
        <w:widowControl w:val="0"/>
        <w:numPr>
          <w:ilvl w:val="1"/>
          <w:numId w:val="1"/>
        </w:numPr>
        <w:rPr>
          <w:b/>
        </w:rPr>
      </w:pPr>
      <w:r>
        <w:rPr>
          <w:u w:val="single"/>
        </w:rPr>
        <w:t>FOR RFQs FOR NON-IT OR IT GOODS:</w:t>
      </w:r>
    </w:p>
    <w:p w:rsidR="000F5A7F" w:rsidRPr="000F5A7F" w:rsidRDefault="000F5A7F" w:rsidP="000F5A7F">
      <w:pPr>
        <w:pStyle w:val="ExhibitA1"/>
        <w:widowControl w:val="0"/>
        <w:numPr>
          <w:ilvl w:val="0"/>
          <w:numId w:val="0"/>
        </w:numPr>
        <w:ind w:left="2160"/>
        <w:rPr>
          <w:b/>
        </w:rPr>
      </w:pPr>
    </w:p>
    <w:p w:rsidR="000F5A7F" w:rsidRDefault="000F5A7F" w:rsidP="000F5A7F">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0F5A7F" w:rsidRPr="000F5A7F" w:rsidRDefault="000F5A7F" w:rsidP="000F5A7F">
      <w:pPr>
        <w:pStyle w:val="ExhibitA1"/>
        <w:widowControl w:val="0"/>
        <w:numPr>
          <w:ilvl w:val="0"/>
          <w:numId w:val="0"/>
        </w:numPr>
        <w:ind w:left="2160"/>
        <w:rPr>
          <w:b/>
        </w:rPr>
      </w:pPr>
    </w:p>
    <w:p w:rsidR="000F5A7F" w:rsidRPr="000F5A7F" w:rsidRDefault="000F5A7F" w:rsidP="000F5A7F">
      <w:pPr>
        <w:pStyle w:val="ExhibitA1"/>
        <w:widowControl w:val="0"/>
        <w:numPr>
          <w:ilvl w:val="2"/>
          <w:numId w:val="1"/>
        </w:numPr>
        <w:rPr>
          <w:b/>
        </w:rPr>
      </w:pPr>
      <w:r>
        <w:t>Bids that comply with the solicitation requirements will be eligible for award, if made.</w:t>
      </w:r>
    </w:p>
    <w:p w:rsidR="000F5A7F" w:rsidRPr="000F5A7F" w:rsidRDefault="000F5A7F" w:rsidP="000F5A7F">
      <w:pPr>
        <w:pStyle w:val="ExhibitA1"/>
        <w:widowControl w:val="0"/>
        <w:numPr>
          <w:ilvl w:val="0"/>
          <w:numId w:val="0"/>
        </w:numPr>
        <w:ind w:left="2160"/>
        <w:rPr>
          <w:b/>
        </w:rPr>
      </w:pPr>
    </w:p>
    <w:p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a Court evaluation team will review each quote to determine the extent to which it complies with the RFQ requirements.</w:t>
      </w:r>
    </w:p>
    <w:p w:rsidR="00C40BD5" w:rsidRDefault="00C40BD5" w:rsidP="00C40BD5">
      <w:pPr>
        <w:pStyle w:val="ExhibitA1"/>
        <w:widowControl w:val="0"/>
        <w:numPr>
          <w:ilvl w:val="0"/>
          <w:numId w:val="0"/>
        </w:numPr>
        <w:ind w:left="2160"/>
      </w:pPr>
    </w:p>
    <w:p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rsidR="00C40BD5" w:rsidRDefault="00C40BD5" w:rsidP="00C40BD5">
      <w:pPr>
        <w:pStyle w:val="ListParagraph"/>
      </w:pPr>
    </w:p>
    <w:p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rsidR="001F3F4E" w:rsidRPr="001F3F4E" w:rsidRDefault="001F3F4E" w:rsidP="00AD7C78">
      <w:pPr>
        <w:pStyle w:val="ExhibitA1"/>
        <w:widowControl w:val="0"/>
        <w:numPr>
          <w:ilvl w:val="0"/>
          <w:numId w:val="0"/>
        </w:numPr>
        <w:ind w:left="2160"/>
        <w:rPr>
          <w:b/>
        </w:rPr>
      </w:pPr>
    </w:p>
    <w:p w:rsidR="00E22D68" w:rsidRPr="00E22D68" w:rsidRDefault="00E22D68" w:rsidP="00E22D68">
      <w:pPr>
        <w:pStyle w:val="ExhibitA1"/>
        <w:widowControl w:val="0"/>
        <w:numPr>
          <w:ilvl w:val="2"/>
          <w:numId w:val="1"/>
        </w:numPr>
        <w:rPr>
          <w:b/>
        </w:rPr>
      </w:pPr>
      <w:r>
        <w:t>All bids correctly delivered by the submission date and time listed in the timeline of the solicitation will be publically opened on the date and time listed in the timeline of the solicitation and a Court evaluation team will review each proposal to determine the extent to which it complies with the solicitation requirements.</w:t>
      </w:r>
    </w:p>
    <w:p w:rsidR="001902ED" w:rsidRPr="001902ED" w:rsidRDefault="001902ED" w:rsidP="00E22D68">
      <w:pPr>
        <w:pStyle w:val="ExhibitA1"/>
        <w:widowControl w:val="0"/>
        <w:numPr>
          <w:ilvl w:val="0"/>
          <w:numId w:val="0"/>
        </w:numPr>
        <w:ind w:left="2160"/>
        <w:rPr>
          <w:b/>
        </w:rPr>
      </w:pPr>
    </w:p>
    <w:p w:rsidR="001902ED" w:rsidRPr="001F3F4E" w:rsidRDefault="001902ED" w:rsidP="00AD7C78">
      <w:pPr>
        <w:pStyle w:val="ExhibitA1"/>
        <w:widowControl w:val="0"/>
        <w:numPr>
          <w:ilvl w:val="2"/>
          <w:numId w:val="1"/>
        </w:numPr>
        <w:rPr>
          <w:b/>
        </w:rPr>
      </w:pPr>
      <w:r>
        <w:t>Bids that comply with the solicitation requirements will be eligible for award, if made.</w:t>
      </w:r>
    </w:p>
    <w:p w:rsidR="000F5A7F" w:rsidRDefault="000F5A7F" w:rsidP="000F5A7F">
      <w:pPr>
        <w:pStyle w:val="ExhibitA1"/>
        <w:widowControl w:val="0"/>
        <w:numPr>
          <w:ilvl w:val="0"/>
          <w:numId w:val="0"/>
        </w:numPr>
        <w:ind w:left="720" w:hanging="720"/>
        <w:rPr>
          <w:b/>
        </w:rPr>
      </w:pPr>
    </w:p>
    <w:p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rsidR="001F3F4E" w:rsidRDefault="001F3F4E" w:rsidP="00AD7C78">
      <w:pPr>
        <w:pStyle w:val="ListParagraph"/>
        <w:widowControl w:val="0"/>
        <w:contextualSpacing w:val="0"/>
      </w:pPr>
    </w:p>
    <w:p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a Court evaluation team will review each proposal to determine the extent</w:t>
      </w:r>
      <w:r w:rsidR="001902ED">
        <w:t xml:space="preserve"> to which it complies</w:t>
      </w:r>
      <w:r>
        <w:t xml:space="preserve"> with the solicitation requirements.</w:t>
      </w:r>
    </w:p>
    <w:p w:rsidR="001F3F4E" w:rsidRDefault="001F3F4E" w:rsidP="00AD7C78">
      <w:pPr>
        <w:pStyle w:val="ExhibitA1"/>
        <w:widowControl w:val="0"/>
        <w:numPr>
          <w:ilvl w:val="0"/>
          <w:numId w:val="0"/>
        </w:numPr>
        <w:ind w:left="2160"/>
      </w:pPr>
    </w:p>
    <w:p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rsidR="005846DF" w:rsidRPr="005846DF" w:rsidRDefault="005846DF" w:rsidP="005846DF">
      <w:pPr>
        <w:pStyle w:val="ExhibitA1"/>
        <w:widowControl w:val="0"/>
        <w:numPr>
          <w:ilvl w:val="0"/>
          <w:numId w:val="0"/>
        </w:numPr>
        <w:ind w:left="1440"/>
      </w:pPr>
    </w:p>
    <w:p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rsidR="001F3F4E" w:rsidRDefault="001F3F4E" w:rsidP="00AD7C78">
      <w:pPr>
        <w:pStyle w:val="ListParagraph"/>
        <w:widowControl w:val="0"/>
        <w:contextualSpacing w:val="0"/>
      </w:pPr>
    </w:p>
    <w:p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rsidR="001902ED" w:rsidRDefault="001902ED" w:rsidP="00AD7C78">
      <w:pPr>
        <w:pStyle w:val="ExhibitA1"/>
        <w:widowControl w:val="0"/>
        <w:numPr>
          <w:ilvl w:val="0"/>
          <w:numId w:val="0"/>
        </w:numPr>
        <w:ind w:left="2160"/>
      </w:pPr>
    </w:p>
    <w:p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rsidR="001902ED" w:rsidRDefault="001902ED" w:rsidP="00AD7C78">
      <w:pPr>
        <w:pStyle w:val="ListParagraph"/>
        <w:widowControl w:val="0"/>
        <w:contextualSpacing w:val="0"/>
      </w:pPr>
    </w:p>
    <w:p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publically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rsidR="00056A88" w:rsidRDefault="00056A88" w:rsidP="00AD7C78">
      <w:pPr>
        <w:pStyle w:val="ListParagraph"/>
        <w:widowControl w:val="0"/>
        <w:contextualSpacing w:val="0"/>
      </w:pPr>
    </w:p>
    <w:p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rsidR="001F3F4E" w:rsidRDefault="001F3F4E" w:rsidP="00AD7C78">
      <w:pPr>
        <w:pStyle w:val="ExhibitA1"/>
        <w:widowControl w:val="0"/>
        <w:numPr>
          <w:ilvl w:val="0"/>
          <w:numId w:val="0"/>
        </w:numPr>
        <w:ind w:left="2160"/>
      </w:pPr>
    </w:p>
    <w:p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rsidR="00B01395" w:rsidRDefault="00B01395" w:rsidP="00AD7C78">
      <w:pPr>
        <w:pStyle w:val="ExhibitA1"/>
        <w:widowControl w:val="0"/>
        <w:numPr>
          <w:ilvl w:val="0"/>
          <w:numId w:val="0"/>
        </w:numPr>
        <w:ind w:left="1440"/>
      </w:pPr>
    </w:p>
    <w:p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rsidR="0002578E" w:rsidRDefault="0002578E" w:rsidP="00ED2FA3"/>
    <w:p w:rsidR="00ED2FA3" w:rsidRDefault="00ED2FA3" w:rsidP="00ED2FA3">
      <w:r>
        <w:t>//</w:t>
      </w:r>
    </w:p>
    <w:p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rsidR="00ED2FA3" w:rsidRDefault="00ED2FA3" w:rsidP="00ED2FA3">
      <w:pPr>
        <w:pStyle w:val="ExhibitA1"/>
        <w:widowControl w:val="0"/>
        <w:numPr>
          <w:ilvl w:val="0"/>
          <w:numId w:val="0"/>
        </w:numPr>
        <w:ind w:left="720"/>
        <w:rPr>
          <w:b/>
        </w:rPr>
      </w:pPr>
    </w:p>
    <w:p w:rsidR="00AC7236" w:rsidRDefault="00AC7236" w:rsidP="00AD7C78">
      <w:pPr>
        <w:pStyle w:val="ExhibitA1"/>
        <w:widowControl w:val="0"/>
        <w:rPr>
          <w:b/>
        </w:rPr>
      </w:pPr>
      <w:r>
        <w:rPr>
          <w:b/>
        </w:rPr>
        <w:t>DISPOSITION OF MATERIALS</w:t>
      </w:r>
    </w:p>
    <w:p w:rsidR="00BE03A0" w:rsidRDefault="00BE03A0" w:rsidP="00BE03A0">
      <w:pPr>
        <w:pStyle w:val="ExhibitA1"/>
        <w:widowControl w:val="0"/>
        <w:numPr>
          <w:ilvl w:val="0"/>
          <w:numId w:val="0"/>
        </w:numPr>
        <w:ind w:left="720"/>
        <w:rPr>
          <w:b/>
        </w:rPr>
      </w:pPr>
    </w:p>
    <w:p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rsidR="00BE03A0" w:rsidRPr="00BE03A0" w:rsidRDefault="00BE03A0" w:rsidP="00BE03A0">
      <w:pPr>
        <w:pStyle w:val="ExhibitA1"/>
        <w:widowControl w:val="0"/>
        <w:numPr>
          <w:ilvl w:val="0"/>
          <w:numId w:val="0"/>
        </w:numPr>
        <w:ind w:left="720"/>
      </w:pPr>
    </w:p>
    <w:p w:rsidR="00AC7236" w:rsidRDefault="00AC7236" w:rsidP="00AD7C78">
      <w:pPr>
        <w:pStyle w:val="ExhibitA1"/>
        <w:widowControl w:val="0"/>
        <w:rPr>
          <w:b/>
        </w:rPr>
      </w:pPr>
      <w:r>
        <w:rPr>
          <w:b/>
        </w:rPr>
        <w:t>PAYMENT</w:t>
      </w:r>
    </w:p>
    <w:p w:rsidR="00BE03A0" w:rsidRDefault="00BE03A0" w:rsidP="00BE03A0">
      <w:pPr>
        <w:pStyle w:val="ExhibitA1"/>
        <w:widowControl w:val="0"/>
        <w:numPr>
          <w:ilvl w:val="0"/>
          <w:numId w:val="0"/>
        </w:numPr>
        <w:ind w:left="1440"/>
      </w:pPr>
    </w:p>
    <w:p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rsidR="00BE03A0" w:rsidRPr="00BE03A0" w:rsidRDefault="00BE03A0" w:rsidP="00BE03A0">
      <w:pPr>
        <w:pStyle w:val="ExhibitA1"/>
        <w:widowControl w:val="0"/>
        <w:numPr>
          <w:ilvl w:val="0"/>
          <w:numId w:val="0"/>
        </w:numPr>
        <w:ind w:left="1440"/>
      </w:pPr>
    </w:p>
    <w:p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rsidR="0001115F" w:rsidRDefault="0001115F" w:rsidP="0001115F">
      <w:pPr>
        <w:pStyle w:val="ListParagraph"/>
      </w:pPr>
    </w:p>
    <w:p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rsidR="005F2DD4" w:rsidRDefault="005F2DD4" w:rsidP="005F2DD4">
      <w:pPr>
        <w:pStyle w:val="ListParagraph"/>
      </w:pPr>
    </w:p>
    <w:p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rsidR="00CB26BB" w:rsidRDefault="00CB26BB" w:rsidP="00BE03A0">
      <w:pPr>
        <w:pStyle w:val="ExhibitA1"/>
        <w:widowControl w:val="0"/>
        <w:numPr>
          <w:ilvl w:val="0"/>
          <w:numId w:val="0"/>
        </w:numPr>
        <w:ind w:left="1440"/>
      </w:pPr>
    </w:p>
    <w:p w:rsidR="00F71503" w:rsidRDefault="00AC7236" w:rsidP="00F71503">
      <w:pPr>
        <w:pStyle w:val="ExhibitA1"/>
        <w:widowControl w:val="0"/>
        <w:rPr>
          <w:b/>
        </w:rPr>
      </w:pPr>
      <w:r>
        <w:rPr>
          <w:b/>
        </w:rPr>
        <w:t xml:space="preserve">AWARD AND EXECUTION OF </w:t>
      </w:r>
      <w:r w:rsidR="00DC135E">
        <w:rPr>
          <w:b/>
        </w:rPr>
        <w:t>CONTRACT</w:t>
      </w:r>
    </w:p>
    <w:p w:rsidR="00F71503" w:rsidRDefault="00F71503" w:rsidP="00F71503">
      <w:pPr>
        <w:pStyle w:val="ExhibitA1"/>
        <w:widowControl w:val="0"/>
        <w:numPr>
          <w:ilvl w:val="0"/>
          <w:numId w:val="0"/>
        </w:numPr>
        <w:ind w:left="1440"/>
        <w:rPr>
          <w:b/>
        </w:rPr>
      </w:pPr>
    </w:p>
    <w:p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rsidR="00F71503" w:rsidRDefault="00F71503" w:rsidP="00480BC5">
      <w:pPr>
        <w:pStyle w:val="ExhibitA1"/>
        <w:widowControl w:val="0"/>
        <w:numPr>
          <w:ilvl w:val="0"/>
          <w:numId w:val="0"/>
        </w:numPr>
        <w:ind w:left="1440"/>
      </w:pPr>
    </w:p>
    <w:p w:rsidR="004618C0" w:rsidRPr="004618C0" w:rsidRDefault="004618C0" w:rsidP="00AD7C78">
      <w:pPr>
        <w:pStyle w:val="ExhibitA1"/>
        <w:widowControl w:val="0"/>
        <w:numPr>
          <w:ilvl w:val="1"/>
          <w:numId w:val="1"/>
        </w:numPr>
        <w:rPr>
          <w:u w:val="single"/>
        </w:rPr>
      </w:pPr>
      <w:r w:rsidRPr="004618C0">
        <w:rPr>
          <w:u w:val="single"/>
        </w:rPr>
        <w:t>FOR RFQs</w:t>
      </w:r>
    </w:p>
    <w:p w:rsidR="004618C0" w:rsidRDefault="004618C0" w:rsidP="004618C0">
      <w:pPr>
        <w:pStyle w:val="ListParagraph"/>
        <w:rPr>
          <w:b/>
        </w:rPr>
      </w:pPr>
    </w:p>
    <w:p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t>//</w:t>
      </w:r>
    </w:p>
    <w:p w:rsidR="00ED2FA3" w:rsidRDefault="00ED2FA3" w:rsidP="00ED2FA3">
      <w:pPr>
        <w:pStyle w:val="ExhibitA1"/>
        <w:widowControl w:val="0"/>
        <w:numPr>
          <w:ilvl w:val="0"/>
          <w:numId w:val="0"/>
        </w:numPr>
        <w:ind w:left="720" w:hanging="720"/>
      </w:pPr>
    </w:p>
    <w:p w:rsidR="00ED2FA3" w:rsidRDefault="00ED2FA3" w:rsidP="00ED2FA3">
      <w:pPr>
        <w:pStyle w:val="ExhibitA1"/>
        <w:widowControl w:val="0"/>
        <w:numPr>
          <w:ilvl w:val="0"/>
          <w:numId w:val="0"/>
        </w:numPr>
        <w:ind w:left="720" w:hanging="720"/>
      </w:pPr>
      <w:r>
        <w:lastRenderedPageBreak/>
        <w:t>//</w:t>
      </w:r>
    </w:p>
    <w:p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rsidR="005846DF" w:rsidRDefault="005846DF" w:rsidP="005846DF">
      <w:pPr>
        <w:pStyle w:val="ExhibitA1"/>
        <w:widowControl w:val="0"/>
        <w:numPr>
          <w:ilvl w:val="0"/>
          <w:numId w:val="0"/>
        </w:numPr>
        <w:ind w:left="1440" w:hanging="720"/>
      </w:pPr>
    </w:p>
    <w:p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rsidR="002E62E7" w:rsidRDefault="002E62E7" w:rsidP="002E62E7">
      <w:pPr>
        <w:pStyle w:val="ExhibitA1"/>
        <w:widowControl w:val="0"/>
        <w:numPr>
          <w:ilvl w:val="0"/>
          <w:numId w:val="0"/>
        </w:numPr>
        <w:ind w:left="2160"/>
      </w:pPr>
    </w:p>
    <w:p w:rsidR="002E62E7" w:rsidRPr="007A4635" w:rsidRDefault="002E62E7" w:rsidP="002E62E7">
      <w:pPr>
        <w:pStyle w:val="ExhibitA1"/>
        <w:widowControl w:val="0"/>
        <w:numPr>
          <w:ilvl w:val="2"/>
          <w:numId w:val="1"/>
        </w:numPr>
      </w:pPr>
      <w:r>
        <w:t>No notice of intent to award will be made or posted.</w:t>
      </w:r>
    </w:p>
    <w:p w:rsidR="002E62E7" w:rsidRPr="002E62E7" w:rsidRDefault="002E62E7" w:rsidP="002E62E7">
      <w:pPr>
        <w:pStyle w:val="ExhibitA1"/>
        <w:widowControl w:val="0"/>
        <w:numPr>
          <w:ilvl w:val="0"/>
          <w:numId w:val="0"/>
        </w:numPr>
        <w:ind w:left="1440"/>
        <w:rPr>
          <w:b/>
        </w:rPr>
      </w:pPr>
    </w:p>
    <w:p w:rsidR="004618C0" w:rsidRDefault="00DC135E" w:rsidP="004618C0">
      <w:pPr>
        <w:pStyle w:val="ExhibitA1"/>
        <w:widowControl w:val="0"/>
        <w:numPr>
          <w:ilvl w:val="1"/>
          <w:numId w:val="1"/>
        </w:numPr>
        <w:rPr>
          <w:b/>
        </w:rPr>
      </w:pPr>
      <w:r w:rsidRPr="00DC135E">
        <w:rPr>
          <w:u w:val="single"/>
        </w:rPr>
        <w:t>FOR IFBs</w:t>
      </w:r>
      <w:r w:rsidR="008803E3">
        <w:t xml:space="preserve"> </w:t>
      </w:r>
    </w:p>
    <w:p w:rsidR="004618C0" w:rsidRDefault="004618C0" w:rsidP="004618C0">
      <w:pPr>
        <w:pStyle w:val="ExhibitA1"/>
        <w:widowControl w:val="0"/>
        <w:numPr>
          <w:ilvl w:val="0"/>
          <w:numId w:val="0"/>
        </w:numPr>
        <w:ind w:left="2160"/>
        <w:rPr>
          <w:b/>
        </w:rPr>
      </w:pPr>
    </w:p>
    <w:p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rsidR="00DC135E" w:rsidRDefault="00DC135E" w:rsidP="00DC135E">
      <w:pPr>
        <w:pStyle w:val="ListParagraph"/>
        <w:rPr>
          <w:b/>
        </w:rPr>
      </w:pPr>
    </w:p>
    <w:p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rsidR="008803E3" w:rsidRDefault="008803E3" w:rsidP="00497BB9">
      <w:pPr>
        <w:pStyle w:val="ExhibitA1"/>
        <w:widowControl w:val="0"/>
        <w:numPr>
          <w:ilvl w:val="0"/>
          <w:numId w:val="0"/>
        </w:numPr>
        <w:ind w:left="1440" w:hanging="720"/>
        <w:rPr>
          <w:b/>
        </w:rPr>
      </w:pPr>
    </w:p>
    <w:p w:rsidR="00DC135E" w:rsidRPr="00DC135E" w:rsidRDefault="00DC135E" w:rsidP="00AD7C78">
      <w:pPr>
        <w:pStyle w:val="ExhibitA1"/>
        <w:widowControl w:val="0"/>
        <w:numPr>
          <w:ilvl w:val="1"/>
          <w:numId w:val="1"/>
        </w:numPr>
        <w:rPr>
          <w:b/>
        </w:rPr>
      </w:pPr>
      <w:r w:rsidRPr="00DC135E">
        <w:rPr>
          <w:u w:val="single"/>
        </w:rPr>
        <w:t>FOR RFPs</w:t>
      </w:r>
    </w:p>
    <w:p w:rsidR="00DC135E" w:rsidRPr="00DC135E" w:rsidRDefault="00DC135E" w:rsidP="00DC135E">
      <w:pPr>
        <w:pStyle w:val="ExhibitA1"/>
        <w:widowControl w:val="0"/>
        <w:numPr>
          <w:ilvl w:val="0"/>
          <w:numId w:val="0"/>
        </w:numPr>
        <w:ind w:left="2160"/>
        <w:rPr>
          <w:b/>
        </w:rPr>
      </w:pPr>
    </w:p>
    <w:p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rsidR="00DC135E" w:rsidRDefault="00DC135E" w:rsidP="00DC135E">
      <w:pPr>
        <w:pStyle w:val="ListParagraph"/>
        <w:rPr>
          <w:b/>
        </w:rPr>
      </w:pPr>
    </w:p>
    <w:p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rsidR="007C2F6E" w:rsidRDefault="007C2F6E" w:rsidP="007C2F6E">
      <w:pPr>
        <w:pStyle w:val="ListParagraph"/>
      </w:pPr>
    </w:p>
    <w:p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rsidR="007C2F6E" w:rsidRDefault="007C2F6E" w:rsidP="007C2F6E">
      <w:pPr>
        <w:pStyle w:val="ExhibitA1"/>
        <w:widowControl w:val="0"/>
        <w:numPr>
          <w:ilvl w:val="0"/>
          <w:numId w:val="0"/>
        </w:numPr>
        <w:ind w:left="1440"/>
      </w:pPr>
    </w:p>
    <w:p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rsidR="007C2F6E" w:rsidRDefault="007C2F6E" w:rsidP="007C2F6E">
      <w:pPr>
        <w:pStyle w:val="ListParagraph"/>
      </w:pPr>
    </w:p>
    <w:p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rsidR="00781EA2" w:rsidRDefault="00781EA2" w:rsidP="00781EA2">
      <w:pPr>
        <w:pStyle w:val="ListParagraph"/>
      </w:pPr>
    </w:p>
    <w:p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to the </w:t>
      </w:r>
      <w:r>
        <w:t>Court</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rsidR="00DC135E" w:rsidRDefault="00DC135E" w:rsidP="00DC135E">
      <w:pPr>
        <w:pStyle w:val="ListParagraph"/>
      </w:pPr>
    </w:p>
    <w:p w:rsidR="00447BDA" w:rsidRDefault="00447BDA" w:rsidP="00A700FB">
      <w:pPr>
        <w:pStyle w:val="ExhibitA1"/>
        <w:widowControl w:val="0"/>
        <w:rPr>
          <w:b/>
        </w:rPr>
      </w:pPr>
      <w:r>
        <w:rPr>
          <w:b/>
        </w:rPr>
        <w:t>AWARD PROTESTS</w:t>
      </w:r>
    </w:p>
    <w:p w:rsidR="00447BDA" w:rsidRDefault="00447BDA" w:rsidP="00447BDA">
      <w:pPr>
        <w:pStyle w:val="ExhibitA1"/>
        <w:widowControl w:val="0"/>
        <w:numPr>
          <w:ilvl w:val="0"/>
          <w:numId w:val="0"/>
        </w:numPr>
        <w:ind w:left="720"/>
        <w:rPr>
          <w:b/>
        </w:rPr>
      </w:pPr>
    </w:p>
    <w:p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rsidR="00F55888" w:rsidRDefault="00F55888" w:rsidP="00F55888">
      <w:pPr>
        <w:pStyle w:val="ExhibitA1"/>
        <w:widowControl w:val="0"/>
        <w:numPr>
          <w:ilvl w:val="0"/>
          <w:numId w:val="0"/>
        </w:numPr>
        <w:ind w:left="1440"/>
      </w:pPr>
    </w:p>
    <w:p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rsidR="00F55888" w:rsidRDefault="00F55888" w:rsidP="00F55888">
      <w:pPr>
        <w:pStyle w:val="ExhibitA1"/>
        <w:widowControl w:val="0"/>
        <w:numPr>
          <w:ilvl w:val="0"/>
          <w:numId w:val="0"/>
        </w:numPr>
        <w:ind w:left="2160"/>
      </w:pPr>
    </w:p>
    <w:p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rsidR="00F55888" w:rsidRDefault="00F55888" w:rsidP="00F55888">
      <w:pPr>
        <w:pStyle w:val="ListParagraph"/>
      </w:pPr>
    </w:p>
    <w:p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rsidR="00F55888" w:rsidRDefault="00F55888" w:rsidP="00F55888">
      <w:pPr>
        <w:pStyle w:val="ExhibitA1"/>
        <w:widowControl w:val="0"/>
        <w:numPr>
          <w:ilvl w:val="0"/>
          <w:numId w:val="0"/>
        </w:numPr>
        <w:ind w:left="1440"/>
      </w:pPr>
    </w:p>
    <w:p w:rsidR="00720A8F" w:rsidRDefault="00F55888" w:rsidP="00F55888">
      <w:pPr>
        <w:pStyle w:val="ExhibitA1"/>
        <w:widowControl w:val="0"/>
        <w:numPr>
          <w:ilvl w:val="0"/>
          <w:numId w:val="0"/>
        </w:numPr>
        <w:ind w:left="1440"/>
      </w:pPr>
      <w:r w:rsidRPr="00F55888">
        <w:t>Protests should be sent to:</w:t>
      </w:r>
      <w:r w:rsidR="002C5578">
        <w:tab/>
      </w:r>
    </w:p>
    <w:p w:rsidR="00720A8F" w:rsidRDefault="00720A8F" w:rsidP="00F55888">
      <w:pPr>
        <w:pStyle w:val="ExhibitA1"/>
        <w:widowControl w:val="0"/>
        <w:numPr>
          <w:ilvl w:val="0"/>
          <w:numId w:val="0"/>
        </w:numPr>
        <w:ind w:left="1440"/>
      </w:pPr>
    </w:p>
    <w:p w:rsidR="00F55888" w:rsidRPr="00F55888" w:rsidRDefault="00F55888" w:rsidP="00720A8F">
      <w:pPr>
        <w:pStyle w:val="ExhibitA1"/>
        <w:widowControl w:val="0"/>
        <w:numPr>
          <w:ilvl w:val="0"/>
          <w:numId w:val="0"/>
        </w:numPr>
        <w:ind w:left="1440" w:firstLine="720"/>
      </w:pPr>
      <w:r w:rsidRPr="00F55888">
        <w:t>Superior Court of California, County of San Bernardino</w:t>
      </w:r>
    </w:p>
    <w:p w:rsidR="00F55888" w:rsidRPr="00F55888" w:rsidRDefault="00F55888" w:rsidP="00720A8F">
      <w:pPr>
        <w:pStyle w:val="ExhibitA1"/>
        <w:widowControl w:val="0"/>
        <w:numPr>
          <w:ilvl w:val="0"/>
          <w:numId w:val="0"/>
        </w:numPr>
        <w:ind w:left="1440" w:firstLine="720"/>
      </w:pPr>
      <w:r w:rsidRPr="00F55888">
        <w:t xml:space="preserve">Attn: </w:t>
      </w:r>
      <w:r w:rsidR="0064053C">
        <w:t>Susan Jones</w:t>
      </w:r>
      <w:r w:rsidR="00720A8F">
        <w:t xml:space="preserve">, </w:t>
      </w:r>
      <w:r w:rsidR="0064053C">
        <w:t xml:space="preserve">Assistant </w:t>
      </w:r>
      <w:r w:rsidR="00720A8F">
        <w:t xml:space="preserve">General Counsel </w:t>
      </w:r>
    </w:p>
    <w:p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rsidR="00F55888" w:rsidRPr="00F55888" w:rsidRDefault="00F55888" w:rsidP="00720A8F">
      <w:pPr>
        <w:pStyle w:val="ExhibitA1"/>
        <w:widowControl w:val="0"/>
        <w:numPr>
          <w:ilvl w:val="0"/>
          <w:numId w:val="0"/>
        </w:numPr>
        <w:ind w:left="1440" w:firstLine="720"/>
      </w:pPr>
      <w:r w:rsidRPr="00F55888">
        <w:t>San Bernardino, CA 92415-0</w:t>
      </w:r>
      <w:r w:rsidR="00A04BE2">
        <w:t>214</w:t>
      </w:r>
    </w:p>
    <w:p w:rsidR="00F55888" w:rsidRPr="00F55888" w:rsidRDefault="00F55888" w:rsidP="00F55888">
      <w:pPr>
        <w:pStyle w:val="ExhibitA1"/>
        <w:widowControl w:val="0"/>
        <w:numPr>
          <w:ilvl w:val="0"/>
          <w:numId w:val="0"/>
        </w:numPr>
        <w:ind w:left="1440"/>
      </w:pPr>
    </w:p>
    <w:p w:rsidR="00447BDA" w:rsidRPr="00F55888" w:rsidRDefault="00F55888" w:rsidP="00F55888">
      <w:pPr>
        <w:pStyle w:val="ExhibitA1"/>
        <w:widowControl w:val="0"/>
        <w:numPr>
          <w:ilvl w:val="1"/>
          <w:numId w:val="1"/>
        </w:numPr>
      </w:pPr>
      <w:r w:rsidRPr="00F55888">
        <w:t>Throughout the review process, the court has no obligation to delay or otherwise postpone an award of contract based on a Bidder protest. In all cases, the court reserves the right to make an award when it is determined to be in the best interest of the court to do so.</w:t>
      </w:r>
    </w:p>
    <w:p w:rsidR="00447BDA" w:rsidRDefault="00447BDA" w:rsidP="00447BDA">
      <w:pPr>
        <w:pStyle w:val="ExhibitA1"/>
        <w:widowControl w:val="0"/>
        <w:numPr>
          <w:ilvl w:val="0"/>
          <w:numId w:val="0"/>
        </w:numPr>
        <w:ind w:left="720"/>
        <w:rPr>
          <w:b/>
        </w:rPr>
      </w:pPr>
    </w:p>
    <w:p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rsidR="00A700FB" w:rsidRDefault="00A700FB" w:rsidP="00A700FB">
      <w:pPr>
        <w:pStyle w:val="ExhibitA1"/>
        <w:widowControl w:val="0"/>
        <w:numPr>
          <w:ilvl w:val="0"/>
          <w:numId w:val="0"/>
        </w:numPr>
        <w:ind w:left="1440"/>
        <w:rPr>
          <w:b/>
        </w:rPr>
      </w:pPr>
    </w:p>
    <w:p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rsidR="002D483B" w:rsidRPr="00A700FB" w:rsidRDefault="002D483B" w:rsidP="002D483B">
      <w:pPr>
        <w:pStyle w:val="ExhibitA1"/>
        <w:widowControl w:val="0"/>
        <w:numPr>
          <w:ilvl w:val="0"/>
          <w:numId w:val="0"/>
        </w:numPr>
        <w:ind w:left="1440"/>
        <w:rPr>
          <w:b/>
        </w:rPr>
      </w:pPr>
    </w:p>
    <w:p w:rsidR="002D483B" w:rsidRDefault="002D483B" w:rsidP="002D483B">
      <w:pPr>
        <w:pStyle w:val="ExhibitA1"/>
        <w:rPr>
          <w:b/>
        </w:rPr>
      </w:pPr>
      <w:r>
        <w:rPr>
          <w:b/>
        </w:rPr>
        <w:t>CONTRACT TERMINATION</w:t>
      </w:r>
    </w:p>
    <w:p w:rsidR="002D483B" w:rsidRPr="002D483B" w:rsidRDefault="002D483B" w:rsidP="002D483B">
      <w:pPr>
        <w:pStyle w:val="ExhibitA1"/>
        <w:numPr>
          <w:ilvl w:val="0"/>
          <w:numId w:val="0"/>
        </w:numPr>
        <w:ind w:left="720"/>
        <w:rPr>
          <w:b/>
        </w:rPr>
      </w:pPr>
    </w:p>
    <w:p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rsidR="00280FB9" w:rsidRPr="00280FB9" w:rsidRDefault="00280FB9" w:rsidP="00280FB9">
      <w:pPr>
        <w:pStyle w:val="ExhibitA1"/>
        <w:widowControl w:val="0"/>
        <w:numPr>
          <w:ilvl w:val="0"/>
          <w:numId w:val="0"/>
        </w:numPr>
        <w:ind w:left="720"/>
      </w:pPr>
    </w:p>
    <w:p w:rsidR="00AC7236" w:rsidRDefault="00AC7236" w:rsidP="00AD7C78">
      <w:pPr>
        <w:pStyle w:val="ExhibitA1"/>
        <w:widowControl w:val="0"/>
        <w:rPr>
          <w:b/>
        </w:rPr>
      </w:pPr>
      <w:r>
        <w:rPr>
          <w:b/>
        </w:rPr>
        <w:t>NEW</w:t>
      </w:r>
      <w:r w:rsidR="007E5863">
        <w:rPr>
          <w:b/>
        </w:rPr>
        <w:t>S</w:t>
      </w:r>
      <w:r>
        <w:rPr>
          <w:b/>
        </w:rPr>
        <w:t xml:space="preserve"> RELEASES</w:t>
      </w:r>
    </w:p>
    <w:p w:rsidR="00B06C3A" w:rsidRPr="00B06C3A" w:rsidRDefault="00B06C3A" w:rsidP="00B06C3A">
      <w:pPr>
        <w:pStyle w:val="ExhibitA1"/>
        <w:widowControl w:val="0"/>
        <w:numPr>
          <w:ilvl w:val="0"/>
          <w:numId w:val="0"/>
        </w:numPr>
        <w:ind w:left="720"/>
      </w:pPr>
    </w:p>
    <w:p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rsidR="00B06C3A" w:rsidRDefault="00B06C3A" w:rsidP="00B06C3A">
      <w:pPr>
        <w:pStyle w:val="ExhibitA1"/>
        <w:widowControl w:val="0"/>
        <w:numPr>
          <w:ilvl w:val="0"/>
          <w:numId w:val="0"/>
        </w:numPr>
        <w:ind w:left="720" w:hanging="720"/>
        <w:rPr>
          <w:b/>
        </w:rPr>
      </w:pPr>
    </w:p>
    <w:p w:rsidR="00AC7236" w:rsidRDefault="00AC7236" w:rsidP="00AD7C78">
      <w:pPr>
        <w:pStyle w:val="ExhibitA1"/>
        <w:widowControl w:val="0"/>
        <w:rPr>
          <w:b/>
        </w:rPr>
      </w:pPr>
      <w:r>
        <w:rPr>
          <w:b/>
        </w:rPr>
        <w:t>ANTI-TRUST CLAIMS</w:t>
      </w:r>
    </w:p>
    <w:p w:rsidR="00B06C3A" w:rsidRDefault="00B06C3A" w:rsidP="00B06C3A">
      <w:pPr>
        <w:pStyle w:val="ExhibitA1"/>
        <w:widowControl w:val="0"/>
        <w:numPr>
          <w:ilvl w:val="0"/>
          <w:numId w:val="0"/>
        </w:numPr>
        <w:ind w:left="1440"/>
      </w:pPr>
    </w:p>
    <w:p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the Court,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rsidR="00B97CA3" w:rsidRPr="00B06C3A" w:rsidRDefault="00B97CA3" w:rsidP="00B97CA3">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rsidR="00B06C3A" w:rsidRPr="00B06C3A" w:rsidRDefault="00B06C3A" w:rsidP="00B06C3A">
      <w:pPr>
        <w:pStyle w:val="ExhibitA1"/>
        <w:widowControl w:val="0"/>
        <w:numPr>
          <w:ilvl w:val="0"/>
          <w:numId w:val="0"/>
        </w:numPr>
        <w:ind w:left="1440"/>
      </w:pPr>
    </w:p>
    <w:p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rsidR="002D483B" w:rsidRDefault="002D483B" w:rsidP="002D483B">
      <w:pPr>
        <w:pStyle w:val="ExhibitA1"/>
        <w:widowControl w:val="0"/>
        <w:numPr>
          <w:ilvl w:val="0"/>
          <w:numId w:val="0"/>
        </w:numPr>
        <w:ind w:left="720" w:hanging="720"/>
        <w:rPr>
          <w:b/>
        </w:rPr>
      </w:pPr>
    </w:p>
    <w:p w:rsidR="00AC7236" w:rsidRDefault="00AC7236" w:rsidP="00AD7C78">
      <w:pPr>
        <w:pStyle w:val="ExhibitA1"/>
        <w:widowControl w:val="0"/>
        <w:rPr>
          <w:b/>
        </w:rPr>
      </w:pPr>
      <w:r>
        <w:rPr>
          <w:b/>
        </w:rPr>
        <w:t>AMERICAN WITH DISABILITIES ACT</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rsidR="00B06C3A" w:rsidRDefault="00B06C3A" w:rsidP="00B06C3A">
      <w:pPr>
        <w:pStyle w:val="ExhibitA1"/>
        <w:numPr>
          <w:ilvl w:val="0"/>
          <w:numId w:val="0"/>
        </w:numPr>
        <w:ind w:left="720"/>
      </w:pPr>
    </w:p>
    <w:p w:rsidR="00B06C3A" w:rsidRDefault="00B06C3A" w:rsidP="00B06C3A">
      <w:pPr>
        <w:pStyle w:val="ExhibitA1"/>
        <w:numPr>
          <w:ilvl w:val="0"/>
          <w:numId w:val="0"/>
        </w:numPr>
        <w:ind w:left="720"/>
      </w:pPr>
      <w:r>
        <w:tab/>
      </w:r>
      <w:r w:rsidR="00CB26BB">
        <w:tab/>
      </w:r>
      <w:r>
        <w:t>Superior Court of California, County of San Bernardino</w:t>
      </w:r>
    </w:p>
    <w:p w:rsidR="00AE3586" w:rsidRDefault="00B06C3A" w:rsidP="00AE3586">
      <w:pPr>
        <w:pStyle w:val="ExhibitA1"/>
        <w:numPr>
          <w:ilvl w:val="0"/>
          <w:numId w:val="0"/>
        </w:numPr>
        <w:tabs>
          <w:tab w:val="left" w:pos="720"/>
        </w:tabs>
        <w:ind w:left="720"/>
      </w:pPr>
      <w:r>
        <w:tab/>
      </w:r>
      <w:r w:rsidR="00CB26BB">
        <w:tab/>
      </w:r>
      <w:r w:rsidR="008A50DC">
        <w:t>ADA Coordinator</w:t>
      </w:r>
    </w:p>
    <w:p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rsidR="008A50DC" w:rsidRDefault="008A50DC" w:rsidP="008A50DC">
      <w:pPr>
        <w:pStyle w:val="ExhibitA1"/>
        <w:numPr>
          <w:ilvl w:val="0"/>
          <w:numId w:val="0"/>
        </w:numPr>
        <w:tabs>
          <w:tab w:val="left" w:pos="720"/>
        </w:tabs>
        <w:ind w:left="720"/>
      </w:pPr>
      <w:r>
        <w:tab/>
      </w:r>
      <w:r>
        <w:tab/>
        <w:t>San Bernardino, CA 92415</w:t>
      </w:r>
    </w:p>
    <w:p w:rsidR="00B06C3A" w:rsidRDefault="00B06C3A" w:rsidP="002C5578">
      <w:pPr>
        <w:pStyle w:val="ExhibitA1"/>
        <w:numPr>
          <w:ilvl w:val="0"/>
          <w:numId w:val="0"/>
        </w:numPr>
        <w:ind w:left="720" w:hanging="720"/>
      </w:pPr>
    </w:p>
    <w:p w:rsidR="002C5578" w:rsidRDefault="002C5578" w:rsidP="002C5578">
      <w:pPr>
        <w:pStyle w:val="ExhibitA1"/>
        <w:numPr>
          <w:ilvl w:val="0"/>
          <w:numId w:val="0"/>
        </w:numPr>
        <w:ind w:left="720" w:hanging="720"/>
      </w:pPr>
      <w:r>
        <w:t>//</w:t>
      </w:r>
    </w:p>
    <w:p w:rsidR="002C5578" w:rsidRDefault="002C5578" w:rsidP="002C5578">
      <w:pPr>
        <w:pStyle w:val="ExhibitA1"/>
        <w:numPr>
          <w:ilvl w:val="0"/>
          <w:numId w:val="0"/>
        </w:numPr>
        <w:ind w:left="720" w:hanging="720"/>
      </w:pPr>
    </w:p>
    <w:p w:rsidR="00AC7236" w:rsidRDefault="00AC7236" w:rsidP="00AD7C78">
      <w:pPr>
        <w:pStyle w:val="ExhibitA1"/>
        <w:widowControl w:val="0"/>
        <w:rPr>
          <w:b/>
        </w:rPr>
      </w:pPr>
      <w:r>
        <w:rPr>
          <w:b/>
        </w:rPr>
        <w:t>FEASIBILITY STUDIES AND ACQUISITION RECOMMENDATIONS</w:t>
      </w:r>
    </w:p>
    <w:p w:rsidR="00B06C3A" w:rsidRDefault="00B06C3A" w:rsidP="00B06C3A">
      <w:pPr>
        <w:pStyle w:val="ExhibitA1"/>
        <w:widowControl w:val="0"/>
        <w:numPr>
          <w:ilvl w:val="0"/>
          <w:numId w:val="0"/>
        </w:numPr>
        <w:ind w:left="720"/>
        <w:rPr>
          <w:b/>
        </w:rPr>
      </w:pPr>
    </w:p>
    <w:p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rsidR="00CB26BB" w:rsidRDefault="00CB26BB" w:rsidP="00CB26BB">
      <w:pPr>
        <w:pStyle w:val="ExhibitA1"/>
        <w:numPr>
          <w:ilvl w:val="0"/>
          <w:numId w:val="0"/>
        </w:numPr>
        <w:ind w:left="720"/>
      </w:pPr>
    </w:p>
    <w:p w:rsidR="00CB26BB" w:rsidRDefault="00CB26BB" w:rsidP="00CB26BB">
      <w:pPr>
        <w:pStyle w:val="ExhibitA1"/>
        <w:rPr>
          <w:b/>
        </w:rPr>
      </w:pPr>
      <w:r w:rsidRPr="00CB26BB">
        <w:rPr>
          <w:b/>
        </w:rPr>
        <w:t>FOLLOW-ON CONTRACTING</w:t>
      </w:r>
    </w:p>
    <w:p w:rsidR="0066465E" w:rsidRDefault="0066465E" w:rsidP="0066465E">
      <w:pPr>
        <w:pStyle w:val="ExhibitA1"/>
        <w:numPr>
          <w:ilvl w:val="0"/>
          <w:numId w:val="0"/>
        </w:numPr>
        <w:ind w:left="720"/>
        <w:rPr>
          <w:b/>
        </w:rPr>
      </w:pPr>
    </w:p>
    <w:p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09E" w:rsidRDefault="0013409E" w:rsidP="00AC7236">
      <w:r>
        <w:separator/>
      </w:r>
    </w:p>
  </w:endnote>
  <w:endnote w:type="continuationSeparator" w:id="0">
    <w:p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64053C">
      <w:rPr>
        <w:rFonts w:ascii="Times New Roman" w:hAnsi="Times New Roman" w:cs="Times New Roman"/>
        <w:sz w:val="20"/>
        <w:szCs w:val="20"/>
      </w:rPr>
      <w:t>3</w:t>
    </w:r>
    <w:r w:rsidR="00862CB2">
      <w:rPr>
        <w:rFonts w:ascii="Times New Roman" w:hAnsi="Times New Roman" w:cs="Times New Roman"/>
        <w:sz w:val="20"/>
        <w:szCs w:val="20"/>
      </w:rPr>
      <w:t>-0</w:t>
    </w:r>
    <w:r w:rsidR="0064053C">
      <w:rPr>
        <w:rFonts w:ascii="Times New Roman" w:hAnsi="Times New Roman" w:cs="Times New Roman"/>
        <w:sz w:val="20"/>
        <w:szCs w:val="20"/>
      </w:rPr>
      <w:t>9-06</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8805AE">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8805AE">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09E" w:rsidRDefault="0013409E" w:rsidP="00AC7236">
      <w:r>
        <w:separator/>
      </w:r>
    </w:p>
  </w:footnote>
  <w:footnote w:type="continuationSeparator" w:id="0">
    <w:p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56A" w:rsidRPr="008805AE" w:rsidRDefault="008805AE" w:rsidP="008805AE">
    <w:pPr>
      <w:pStyle w:val="Header"/>
    </w:pPr>
    <w:r w:rsidRPr="008805AE">
      <w:rPr>
        <w:rFonts w:ascii="Times New Roman" w:hAnsi="Times New Roman" w:cs="Times New Roman"/>
        <w:sz w:val="20"/>
        <w:szCs w:val="20"/>
      </w:rPr>
      <w:t>RFP 23-11 Printing &amp; Mailing of Jury &amp; Traffic Mailers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62E7"/>
    <w:rsid w:val="00303907"/>
    <w:rsid w:val="00321E57"/>
    <w:rsid w:val="003518B6"/>
    <w:rsid w:val="00352EA0"/>
    <w:rsid w:val="00364B69"/>
    <w:rsid w:val="003B21D9"/>
    <w:rsid w:val="003B44EB"/>
    <w:rsid w:val="003E4632"/>
    <w:rsid w:val="004041D9"/>
    <w:rsid w:val="00420D09"/>
    <w:rsid w:val="0043696D"/>
    <w:rsid w:val="00447BDA"/>
    <w:rsid w:val="004618C0"/>
    <w:rsid w:val="00497BB9"/>
    <w:rsid w:val="004D1D93"/>
    <w:rsid w:val="004F0A4A"/>
    <w:rsid w:val="004F7DB9"/>
    <w:rsid w:val="005846DF"/>
    <w:rsid w:val="005F2DD4"/>
    <w:rsid w:val="005F6E65"/>
    <w:rsid w:val="0064053C"/>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36BBD"/>
    <w:rsid w:val="00862CB2"/>
    <w:rsid w:val="008803E3"/>
    <w:rsid w:val="008805AE"/>
    <w:rsid w:val="008A50DC"/>
    <w:rsid w:val="008D5A53"/>
    <w:rsid w:val="00903278"/>
    <w:rsid w:val="009B1606"/>
    <w:rsid w:val="009B4D14"/>
    <w:rsid w:val="009F5B6E"/>
    <w:rsid w:val="00A04BE2"/>
    <w:rsid w:val="00A53EDC"/>
    <w:rsid w:val="00A700FB"/>
    <w:rsid w:val="00A7336A"/>
    <w:rsid w:val="00AA5F2B"/>
    <w:rsid w:val="00AC7236"/>
    <w:rsid w:val="00AD4A5E"/>
    <w:rsid w:val="00AD7C78"/>
    <w:rsid w:val="00AE3586"/>
    <w:rsid w:val="00AF1516"/>
    <w:rsid w:val="00B01395"/>
    <w:rsid w:val="00B06C3A"/>
    <w:rsid w:val="00B30BBD"/>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purchasing@sb-cou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Diaz, David</cp:lastModifiedBy>
  <cp:revision>3</cp:revision>
  <dcterms:created xsi:type="dcterms:W3CDTF">2023-09-06T16:28:00Z</dcterms:created>
  <dcterms:modified xsi:type="dcterms:W3CDTF">2023-10-26T16:11:00Z</dcterms:modified>
</cp:coreProperties>
</file>